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CF1B72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="00465E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FAQ</w:t>
      </w: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CF1B7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A9673F" w:rsidRDefault="00A9673F" w:rsidP="0064792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F1B72" w:rsidRPr="00CF1B72" w:rsidRDefault="00CF1B72" w:rsidP="00CF1B72">
      <w:pPr>
        <w:jc w:val="both"/>
        <w:rPr>
          <w:rFonts w:ascii="Times New Roman" w:hAnsi="Times New Roman" w:cs="Times New Roman"/>
          <w:sz w:val="24"/>
          <w:szCs w:val="24"/>
        </w:rPr>
      </w:pPr>
      <w:r w:rsidRPr="00CF1B72">
        <w:rPr>
          <w:rFonts w:ascii="Times New Roman" w:hAnsi="Times New Roman" w:cs="Times New Roman"/>
          <w:sz w:val="24"/>
          <w:szCs w:val="24"/>
        </w:rPr>
        <w:t>Con riferimento alla procedura richiamata in oggetto relativa al noleggio di una PET/CT  su Mezzo Mobile siamo,  con la presente, a richiedere ulteriore chiarimento relativamente ai  punto sotto esposto.</w:t>
      </w:r>
    </w:p>
    <w:p w:rsidR="00CF1B72" w:rsidRPr="00CF1B72" w:rsidRDefault="00CF1B72" w:rsidP="00CF1B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B72">
        <w:rPr>
          <w:rFonts w:ascii="Times New Roman" w:hAnsi="Times New Roman" w:cs="Times New Roman"/>
          <w:b/>
          <w:sz w:val="24"/>
          <w:szCs w:val="24"/>
        </w:rPr>
        <w:t>COMPILAZIONE DGUE</w:t>
      </w:r>
    </w:p>
    <w:p w:rsidR="00CF1B72" w:rsidRPr="00CF1B72" w:rsidRDefault="00CF1B72" w:rsidP="00CF1B72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B72">
        <w:rPr>
          <w:rFonts w:ascii="Times New Roman" w:hAnsi="Times New Roman" w:cs="Times New Roman"/>
          <w:b/>
          <w:sz w:val="24"/>
          <w:szCs w:val="24"/>
        </w:rPr>
        <w:t>Rif. Disciplinare di gara art. 5 punto 1 modalità di compilazione DGUE dove  è indicato:</w:t>
      </w:r>
    </w:p>
    <w:p w:rsidR="00CF1B72" w:rsidRPr="00CF1B72" w:rsidRDefault="00CF1B72" w:rsidP="00CF1B72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B72">
        <w:rPr>
          <w:rFonts w:ascii="Times New Roman" w:hAnsi="Times New Roman" w:cs="Times New Roman"/>
          <w:i/>
          <w:sz w:val="24"/>
          <w:szCs w:val="24"/>
        </w:rPr>
        <w:t xml:space="preserve">“Per quanto riguarda le ipotesi (antimafia) previste al comma 2 dell’art. 80 il concorrente dovrà indicare nell'apposito riquadro del DGUE (Parte III, sez. D) il riferimento (nominativo e dati anagrafici) ai soggetti previsti dal </w:t>
      </w:r>
      <w:proofErr w:type="spellStart"/>
      <w:r w:rsidRPr="00CF1B72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CF1B72">
        <w:rPr>
          <w:rFonts w:ascii="Times New Roman" w:hAnsi="Times New Roman" w:cs="Times New Roman"/>
          <w:i/>
          <w:sz w:val="24"/>
          <w:szCs w:val="24"/>
        </w:rPr>
        <w:t xml:space="preserve"> n.159/2011.  “</w:t>
      </w:r>
    </w:p>
    <w:p w:rsidR="00CF1B72" w:rsidRPr="00CF1B72" w:rsidRDefault="00CF1B72" w:rsidP="00CF1B72">
      <w:pPr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1B72">
        <w:rPr>
          <w:rFonts w:ascii="Times New Roman" w:hAnsi="Times New Roman" w:cs="Times New Roman"/>
          <w:b/>
          <w:i/>
          <w:sz w:val="24"/>
          <w:szCs w:val="24"/>
        </w:rPr>
        <w:t>e successivamente anche:</w:t>
      </w:r>
    </w:p>
    <w:p w:rsidR="00CF1B72" w:rsidRPr="00CF1B72" w:rsidRDefault="00CF1B72" w:rsidP="00CF1B72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B72">
        <w:rPr>
          <w:rFonts w:ascii="Times New Roman" w:hAnsi="Times New Roman" w:cs="Times New Roman"/>
          <w:i/>
          <w:sz w:val="24"/>
          <w:szCs w:val="24"/>
        </w:rPr>
        <w:t xml:space="preserve">“Si precisa infine che il motivo di esclusione di cui al comma 2, dell’art.80 del </w:t>
      </w:r>
      <w:proofErr w:type="spellStart"/>
      <w:r w:rsidRPr="00CF1B72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CF1B72">
        <w:rPr>
          <w:rFonts w:ascii="Times New Roman" w:hAnsi="Times New Roman" w:cs="Times New Roman"/>
          <w:i/>
          <w:sz w:val="24"/>
          <w:szCs w:val="24"/>
        </w:rPr>
        <w:t xml:space="preserve"> n.50/2016, e la relativa dichiarazione devono essere riferiti a tutti soggetti che sono sottoposti alla verifica antimafia ai sensi dell’art.85 del </w:t>
      </w:r>
      <w:proofErr w:type="spellStart"/>
      <w:r w:rsidRPr="00CF1B72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CF1B72">
        <w:rPr>
          <w:rFonts w:ascii="Times New Roman" w:hAnsi="Times New Roman" w:cs="Times New Roman"/>
          <w:i/>
          <w:sz w:val="24"/>
          <w:szCs w:val="24"/>
        </w:rPr>
        <w:t xml:space="preserve"> n.159/2011.</w:t>
      </w:r>
    </w:p>
    <w:p w:rsidR="00CF1B72" w:rsidRPr="00CF1B72" w:rsidRDefault="00CF1B72" w:rsidP="00CF1B7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1B72">
        <w:rPr>
          <w:rFonts w:ascii="Times New Roman" w:hAnsi="Times New Roman" w:cs="Times New Roman"/>
          <w:i/>
          <w:sz w:val="24"/>
          <w:szCs w:val="24"/>
        </w:rPr>
        <w:t>Nel DGUE parte III il concorrente dovrà rendere le dichiarazioni ivi indicate e riferite a tutti i soggetti indicati ai commi 2 e 3 dell’art.80, come sopra individuati, senza prevedere l’indicazione del nominativo dei singoli</w:t>
      </w:r>
      <w:r w:rsidRPr="00CF1B7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F1B72">
        <w:rPr>
          <w:rFonts w:ascii="Times New Roman" w:hAnsi="Times New Roman" w:cs="Times New Roman"/>
          <w:i/>
          <w:sz w:val="24"/>
          <w:szCs w:val="24"/>
        </w:rPr>
        <w:t>soggetti.  Tale indicazione sarà chiesta con le modalità, successivamente descritte, ai concorrenti collocati al primo ed al secondo posto nella graduatoria provvisoria di merito.</w:t>
      </w:r>
      <w:r w:rsidRPr="00CF1B72">
        <w:rPr>
          <w:rFonts w:ascii="Times New Roman" w:hAnsi="Times New Roman" w:cs="Times New Roman"/>
          <w:sz w:val="24"/>
          <w:szCs w:val="24"/>
        </w:rPr>
        <w:t xml:space="preserve"> </w:t>
      </w:r>
      <w:r w:rsidRPr="00CF1B72">
        <w:rPr>
          <w:rFonts w:ascii="Times New Roman" w:hAnsi="Times New Roman" w:cs="Times New Roman"/>
          <w:i/>
          <w:sz w:val="24"/>
          <w:szCs w:val="24"/>
        </w:rPr>
        <w:t>“</w:t>
      </w:r>
    </w:p>
    <w:p w:rsidR="00CF1B72" w:rsidRPr="00CF1B72" w:rsidRDefault="00CF1B72" w:rsidP="00CF1B72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B7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QUESITO </w:t>
      </w:r>
    </w:p>
    <w:p w:rsidR="00CF1B72" w:rsidRPr="00CF1B72" w:rsidRDefault="00CF1B72" w:rsidP="00CF1B72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F1B72">
        <w:rPr>
          <w:rFonts w:ascii="Times New Roman" w:hAnsi="Times New Roman" w:cs="Times New Roman"/>
          <w:sz w:val="24"/>
          <w:szCs w:val="24"/>
        </w:rPr>
        <w:t xml:space="preserve">Si chiede di specificare se si debbano inserire o meno nel DGUE i nominativi e dati anagrafici dei soggetti previsti dal </w:t>
      </w:r>
      <w:proofErr w:type="spellStart"/>
      <w:r w:rsidRPr="00CF1B7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F1B72">
        <w:rPr>
          <w:rFonts w:ascii="Times New Roman" w:hAnsi="Times New Roman" w:cs="Times New Roman"/>
          <w:sz w:val="24"/>
          <w:szCs w:val="24"/>
        </w:rPr>
        <w:t xml:space="preserve"> 159/2011 e se gli stessi debbano essere inseriti nel DGUE stesso nella parte II sezione A.</w:t>
      </w:r>
    </w:p>
    <w:p w:rsidR="00CF1B72" w:rsidRPr="00CF1B72" w:rsidRDefault="00CF1B72" w:rsidP="00CF1B72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F1B72">
        <w:rPr>
          <w:rFonts w:ascii="Times New Roman" w:hAnsi="Times New Roman" w:cs="Times New Roman"/>
          <w:sz w:val="24"/>
          <w:szCs w:val="24"/>
        </w:rPr>
        <w:t>Si chiede inoltre di confermare se trattasi o meno di refuso l’indicazione di inserire tali nominativi  nella parte III sezione D del DGUE.</w:t>
      </w:r>
    </w:p>
    <w:p w:rsidR="00C96841" w:rsidRPr="00CF1B72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F1B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Risposta 10)</w:t>
      </w:r>
      <w:r w:rsidRPr="00CF1B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CF1B72" w:rsidRPr="00CF1B72" w:rsidRDefault="00CF1B72" w:rsidP="00CF1B72">
      <w:pPr>
        <w:spacing w:after="160" w:line="252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CF1B72">
        <w:rPr>
          <w:rFonts w:ascii="Times New Roman" w:eastAsia="Times New Roman" w:hAnsi="Times New Roman"/>
          <w:sz w:val="24"/>
          <w:szCs w:val="24"/>
        </w:rPr>
        <w:t>Si vedano le linee guida di compilazione DGUE allegate.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C96841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BB22AC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B22AC" w:rsidRPr="00BB2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53B65"/>
    <w:multiLevelType w:val="hybridMultilevel"/>
    <w:tmpl w:val="7954E820"/>
    <w:lvl w:ilvl="0" w:tplc="DABCEE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257E1"/>
    <w:multiLevelType w:val="hybridMultilevel"/>
    <w:tmpl w:val="ED5EF6C6"/>
    <w:lvl w:ilvl="0" w:tplc="B83A2F60">
      <w:start w:val="2"/>
      <w:numFmt w:val="bullet"/>
      <w:lvlText w:val="-"/>
      <w:lvlJc w:val="left"/>
      <w:pPr>
        <w:ind w:left="1075" w:hanging="360"/>
      </w:pPr>
      <w:rPr>
        <w:rFonts w:ascii="Soho Gothic Pro" w:eastAsia="Times New Roman" w:hAnsi="Soho Gothic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65EFD"/>
    <w:rsid w:val="004B1AEB"/>
    <w:rsid w:val="004D2A0F"/>
    <w:rsid w:val="005536DA"/>
    <w:rsid w:val="00562469"/>
    <w:rsid w:val="00596F65"/>
    <w:rsid w:val="005A5A5B"/>
    <w:rsid w:val="005C5D54"/>
    <w:rsid w:val="005E356D"/>
    <w:rsid w:val="006011F5"/>
    <w:rsid w:val="00647923"/>
    <w:rsid w:val="0066633A"/>
    <w:rsid w:val="00673FB5"/>
    <w:rsid w:val="006773BC"/>
    <w:rsid w:val="006F0218"/>
    <w:rsid w:val="00764410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9673F"/>
    <w:rsid w:val="00AA486D"/>
    <w:rsid w:val="00AC4F4A"/>
    <w:rsid w:val="00AE5D86"/>
    <w:rsid w:val="00B44440"/>
    <w:rsid w:val="00B91D12"/>
    <w:rsid w:val="00BB22AC"/>
    <w:rsid w:val="00BB39B2"/>
    <w:rsid w:val="00C96841"/>
    <w:rsid w:val="00CF1B72"/>
    <w:rsid w:val="00D07C5F"/>
    <w:rsid w:val="00DB7553"/>
    <w:rsid w:val="00DF5585"/>
    <w:rsid w:val="00E7174F"/>
    <w:rsid w:val="00E7554D"/>
    <w:rsid w:val="00ED321C"/>
    <w:rsid w:val="00F62EF0"/>
    <w:rsid w:val="00F86309"/>
    <w:rsid w:val="00F9588C"/>
    <w:rsid w:val="00FD2B94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54</cp:revision>
  <cp:lastPrinted>2017-12-18T16:11:00Z</cp:lastPrinted>
  <dcterms:created xsi:type="dcterms:W3CDTF">2017-12-18T09:17:00Z</dcterms:created>
  <dcterms:modified xsi:type="dcterms:W3CDTF">2018-04-26T09:22:00Z</dcterms:modified>
</cp:coreProperties>
</file>